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7D0" w:rsidRPr="002627D0" w:rsidRDefault="002627D0" w:rsidP="0026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7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2627D0" w:rsidRPr="002627D0" w:rsidRDefault="002627D0" w:rsidP="0026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7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2627D0" w:rsidRPr="002627D0" w:rsidRDefault="002627D0" w:rsidP="0026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7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«СОДЕЙСТВИЕ ЗАНЯТОСТИ НАСЕЛЕНИЯ </w:t>
      </w:r>
    </w:p>
    <w:p w:rsidR="002627D0" w:rsidRPr="002627D0" w:rsidRDefault="002627D0" w:rsidP="0026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27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КУРСКОГО РАЙОНА КУРСКОЙ ОБЛАСТИ» </w:t>
      </w:r>
    </w:p>
    <w:p w:rsidR="002627D0" w:rsidRPr="002627D0" w:rsidRDefault="002627D0" w:rsidP="0026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00"/>
        <w:gridCol w:w="6480"/>
      </w:tblGrid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программы                           </w:t>
            </w:r>
          </w:p>
        </w:tc>
        <w:tc>
          <w:tcPr>
            <w:tcW w:w="648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Курского района Курской области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Соисполнители программы   </w:t>
            </w:r>
          </w:p>
        </w:tc>
        <w:tc>
          <w:tcPr>
            <w:tcW w:w="648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Подпрограммы программы 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«Содействие временной занятости отдельных категорий граждан»;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«Развитие институтов рынка труда»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Программно-целевые инструменты                                   </w:t>
            </w:r>
          </w:p>
        </w:tc>
        <w:tc>
          <w:tcPr>
            <w:tcW w:w="648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Цели программы                            </w:t>
            </w:r>
          </w:p>
        </w:tc>
        <w:tc>
          <w:tcPr>
            <w:tcW w:w="648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Создание условий для повышения уровня занятости населения Курского района Курской области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Задачи программы                   </w:t>
            </w:r>
          </w:p>
        </w:tc>
        <w:tc>
          <w:tcPr>
            <w:tcW w:w="6480" w:type="dxa"/>
          </w:tcPr>
          <w:p w:rsidR="002627D0" w:rsidRPr="002627D0" w:rsidRDefault="002627D0" w:rsidP="002627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Трудоустройство отдельных категорий граждан;</w:t>
            </w:r>
          </w:p>
          <w:p w:rsidR="002627D0" w:rsidRPr="002627D0" w:rsidRDefault="002627D0" w:rsidP="002627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исполнение полномочий по реализации государственной политики занятости населения на территории Курского района Курской области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Целевые индикаторы и показатели программы                                   </w:t>
            </w:r>
          </w:p>
        </w:tc>
        <w:tc>
          <w:tcPr>
            <w:tcW w:w="6480" w:type="dxa"/>
          </w:tcPr>
          <w:p w:rsidR="002627D0" w:rsidRPr="002627D0" w:rsidRDefault="002627D0" w:rsidP="002627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рабочих мест, созданных для организации временного трудоустройства несовершеннолетних граждан в возрасте от 14 до 18 лет в свободное от учёбы время;</w:t>
            </w:r>
          </w:p>
          <w:p w:rsidR="002627D0" w:rsidRPr="002627D0" w:rsidRDefault="002627D0" w:rsidP="002627D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количество рабочих мест, созданных для организации оплачиваемых общественных работ;</w:t>
            </w:r>
          </w:p>
          <w:p w:rsidR="002627D0" w:rsidRPr="002627D0" w:rsidRDefault="002627D0" w:rsidP="002627D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финансовое исполнение переданных полномочий по содержанию работников в сфере трудовых отношений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и сроки реализации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программы               </w:t>
            </w:r>
          </w:p>
        </w:tc>
        <w:tc>
          <w:tcPr>
            <w:tcW w:w="6480" w:type="dxa"/>
          </w:tcPr>
          <w:p w:rsidR="002627D0" w:rsidRPr="002627D0" w:rsidRDefault="002627D0" w:rsidP="002627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в один этап в течение 2025-2029 годов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бюджетных ассигнований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программы                                            </w:t>
            </w:r>
          </w:p>
        </w:tc>
        <w:tc>
          <w:tcPr>
            <w:tcW w:w="648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Финансирование программных мероприятий предусматривается за счёт средств областного бюджета и бюджета Курского района Курской области. 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Общий объём финансовых средств на реализацию программы в 2025 – 2029 годах составляет 2 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772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331</w:t>
            </w:r>
            <w:bookmarkStart w:id="0" w:name="_GoBack"/>
            <w:bookmarkEnd w:id="0"/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,00 рублей, в том числе по годам реализации программы: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712 299,00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712 299,00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712 299,00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2028 год – 317 717,00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 – 317 717,00 рублей.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Общий объём финансовых средств областного бюджета на реализацию мероприятий программы в 2025 – 2029 годах составляет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1 419 939,00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рублей, в том числе по годам реализации программы: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473 313,00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473 313,00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473 313,00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2028 год – 0,00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 – 0,00 рублей.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41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Общий объём финансовых средств бюджета Курского района Курской области на реализацию программы в 2025 – 2029 годах составляет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1 352 392,00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рублей, в том числе по годам реализации программы: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238 986,00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238 986,00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435A8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238 986,00</w:t>
            </w: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2028 год – 317 717,00 рублей;</w:t>
            </w:r>
          </w:p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312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 – 317 717,00 рублей</w:t>
            </w:r>
          </w:p>
        </w:tc>
      </w:tr>
      <w:tr w:rsidR="002627D0" w:rsidRPr="002627D0" w:rsidTr="00B302EB">
        <w:trPr>
          <w:trHeight w:val="20"/>
        </w:trPr>
        <w:tc>
          <w:tcPr>
            <w:tcW w:w="2700" w:type="dxa"/>
          </w:tcPr>
          <w:p w:rsidR="002627D0" w:rsidRPr="002627D0" w:rsidRDefault="002627D0" w:rsidP="00262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6480" w:type="dxa"/>
          </w:tcPr>
          <w:p w:rsidR="002627D0" w:rsidRPr="002627D0" w:rsidRDefault="002627D0" w:rsidP="002627D0">
            <w:pPr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zh-CN"/>
              </w:rPr>
            </w:pPr>
            <w:r w:rsidRPr="002627D0">
              <w:rPr>
                <w:rFonts w:ascii="Times New Roman" w:eastAsia="DejaVu Sans" w:hAnsi="Times New Roman" w:cs="Times New Roman"/>
                <w:sz w:val="28"/>
                <w:szCs w:val="28"/>
                <w:lang w:eastAsia="zh-CN"/>
              </w:rPr>
              <w:t>Сохранение количества рабочих мест, созданных для организации временного трудоустройства несовершеннолетних граждан в возрасте от 14 до 18 лет в свободное от учёбы время – 42 человека в год;</w:t>
            </w:r>
          </w:p>
          <w:p w:rsidR="002627D0" w:rsidRPr="002627D0" w:rsidRDefault="002627D0" w:rsidP="002627D0">
            <w:pPr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zh-CN"/>
              </w:rPr>
            </w:pPr>
            <w:r w:rsidRPr="002627D0">
              <w:rPr>
                <w:rFonts w:ascii="Times New Roman" w:eastAsia="DejaVu Sans" w:hAnsi="Times New Roman" w:cs="Times New Roman"/>
                <w:sz w:val="28"/>
                <w:szCs w:val="28"/>
                <w:lang w:eastAsia="zh-CN"/>
              </w:rPr>
              <w:t>сохранение количества рабочих мест, созданных для организации оплачиваемых общественных работ -  3 человека в год;</w:t>
            </w:r>
          </w:p>
          <w:p w:rsidR="002627D0" w:rsidRPr="002627D0" w:rsidRDefault="002627D0" w:rsidP="002627D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2627D0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финансовое исполнение переданных полномочий по содержанию работников в сфере трудовых отношений на уровне 100% ежегодно</w:t>
            </w:r>
          </w:p>
        </w:tc>
      </w:tr>
    </w:tbl>
    <w:p w:rsidR="0092408E" w:rsidRDefault="0092408E"/>
    <w:sectPr w:rsidR="00924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E29"/>
    <w:rsid w:val="00115E29"/>
    <w:rsid w:val="002627D0"/>
    <w:rsid w:val="00435A8C"/>
    <w:rsid w:val="0092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31D2"/>
  <w15:chartTrackingRefBased/>
  <w15:docId w15:val="{CC6447B2-F172-46A4-9C54-C8A42CAB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2024-11-07T08:45:00Z</dcterms:created>
  <dcterms:modified xsi:type="dcterms:W3CDTF">2024-11-07T09:03:00Z</dcterms:modified>
</cp:coreProperties>
</file>